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FE" w:rsidRDefault="00F00C32">
      <w:pPr>
        <w:spacing w:after="344"/>
        <w:ind w:right="-446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>(в ред. Приказа Минфина России от 29.12.2014 NQ 172н)</w:t>
      </w:r>
    </w:p>
    <w:tbl>
      <w:tblPr>
        <w:tblStyle w:val="TableGrid"/>
        <w:tblpPr w:vertAnchor="text" w:tblpX="12782" w:tblpY="-84"/>
        <w:tblOverlap w:val="never"/>
        <w:tblW w:w="1664" w:type="dxa"/>
        <w:tblInd w:w="0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4"/>
      </w:tblGrid>
      <w:tr w:rsidR="000139FE">
        <w:trPr>
          <w:trHeight w:val="273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0503762</w:t>
            </w:r>
          </w:p>
        </w:tc>
      </w:tr>
    </w:tbl>
    <w:p w:rsidR="000139FE" w:rsidRDefault="00F00C32">
      <w:pPr>
        <w:spacing w:after="343"/>
        <w:ind w:right="1304"/>
        <w:jc w:val="right"/>
      </w:pPr>
      <w:r>
        <w:rPr>
          <w:rFonts w:ascii="Times New Roman" w:eastAsia="Times New Roman" w:hAnsi="Times New Roman" w:cs="Times New Roman"/>
          <w:sz w:val="16"/>
        </w:rPr>
        <w:t>Код формы по ОКУД</w:t>
      </w:r>
    </w:p>
    <w:tbl>
      <w:tblPr>
        <w:tblStyle w:val="TableGrid"/>
        <w:tblpPr w:vertAnchor="text" w:tblpX="-391" w:tblpY="1121"/>
        <w:tblOverlap w:val="never"/>
        <w:tblW w:w="1487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310"/>
        <w:gridCol w:w="5132"/>
        <w:gridCol w:w="1213"/>
        <w:gridCol w:w="1628"/>
        <w:gridCol w:w="1704"/>
        <w:gridCol w:w="1667"/>
        <w:gridCol w:w="1664"/>
      </w:tblGrid>
      <w:tr w:rsidR="000139FE">
        <w:trPr>
          <w:trHeight w:val="348"/>
        </w:trPr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39FE" w:rsidRDefault="000139FE"/>
        </w:tc>
        <w:tc>
          <w:tcPr>
            <w:tcW w:w="54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Государственные (муниципальные) услуги (работы)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97" w:firstLine="72"/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 плану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9FE" w:rsidRDefault="00F00C3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Фактически</w:t>
            </w:r>
          </w:p>
        </w:tc>
      </w:tr>
      <w:tr w:rsidR="000139FE">
        <w:trPr>
          <w:trHeight w:val="350"/>
        </w:trPr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39FE" w:rsidRDefault="00F00C32">
            <w:pPr>
              <w:spacing w:after="0"/>
              <w:ind w:left="3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</w:t>
            </w: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количество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сумма, руб.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количество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9FE" w:rsidRDefault="00F00C3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сумма, руб.</w:t>
            </w:r>
          </w:p>
        </w:tc>
      </w:tr>
      <w:tr w:rsidR="000139FE">
        <w:trPr>
          <w:trHeight w:val="262"/>
        </w:trPr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39FE" w:rsidRDefault="00F00C32">
            <w:pPr>
              <w:spacing w:after="0"/>
              <w:ind w:left="3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9FE" w:rsidRDefault="00F00C32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0139FE">
        <w:trPr>
          <w:trHeight w:val="1253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9FE" w:rsidRDefault="000139FE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29" w:right="1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Реализация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профессионнальных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образовательных программ среднего профессионального образования - программ подготовки специалистов среднего звена в области искусства. Среднегодовое число студентов, получающих профильное образование в сфере культуры 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искусства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792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19252356,37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19095178,11</w:t>
            </w:r>
          </w:p>
        </w:tc>
      </w:tr>
      <w:tr w:rsidR="000139FE">
        <w:trPr>
          <w:trHeight w:val="926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9FE" w:rsidRDefault="000139FE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29" w:right="249" w:firstLine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Реализация дополнительных общеразвивающих программ в области искусств. Среднегодовое число обучающихся, осваивающих реализацию дополнительных общеразвивающих программ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792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590539,36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590539,36</w:t>
            </w:r>
          </w:p>
        </w:tc>
      </w:tr>
      <w:tr w:rsidR="000139FE">
        <w:trPr>
          <w:trHeight w:val="605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9FE" w:rsidRDefault="000139FE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Проектная наполняемость учреждений, оказывающих государственную услугу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792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198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1965700,00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198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1965700,00</w:t>
            </w:r>
          </w:p>
        </w:tc>
      </w:tr>
      <w:tr w:rsidR="000139FE">
        <w:trPr>
          <w:trHeight w:val="1023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39FE" w:rsidRDefault="00F00C32">
            <w:pPr>
              <w:spacing w:after="0"/>
              <w:ind w:left="4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0223001</w:t>
            </w: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43" w:right="458" w:hanging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Субсидия на поэтапное повышение заработной платы педагогическим работникам государственных бюджетных образовательных учреждений среднего профессионального образования в сфере культуры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6 000 000,00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5 999 865,36</w:t>
            </w:r>
          </w:p>
        </w:tc>
      </w:tr>
      <w:tr w:rsidR="000139FE">
        <w:trPr>
          <w:trHeight w:val="756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39FE" w:rsidRDefault="00F00C32">
            <w:pPr>
              <w:spacing w:after="0"/>
              <w:ind w:left="644"/>
            </w:pPr>
            <w:r>
              <w:rPr>
                <w:rFonts w:ascii="Times New Roman" w:eastAsia="Times New Roman" w:hAnsi="Times New Roman" w:cs="Times New Roman"/>
                <w:sz w:val="18"/>
              </w:rPr>
              <w:t>0223002</w:t>
            </w: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Субсидия государственным бюджетным образовательным учреждениям среднего профессионального образования Ивановской области на предоставление стипендии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797 300,00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797 300,00</w:t>
            </w:r>
          </w:p>
        </w:tc>
      </w:tr>
      <w:tr w:rsidR="000139FE">
        <w:trPr>
          <w:trHeight w:val="910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39FE" w:rsidRDefault="00F00C32">
            <w:pPr>
              <w:spacing w:after="0"/>
              <w:ind w:left="651"/>
            </w:pPr>
            <w:r>
              <w:rPr>
                <w:rFonts w:ascii="Times New Roman" w:eastAsia="Times New Roman" w:hAnsi="Times New Roman" w:cs="Times New Roman"/>
                <w:sz w:val="18"/>
              </w:rPr>
              <w:t>0223011</w:t>
            </w: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50" w:right="1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Субсидия государственным бюджетным и автономным учреждениям Ивановской области на проведение мероприятий, связанным с празднованием 70-летия Победы в Великой Отечественной Войне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ооо,оо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FE" w:rsidRDefault="00F00C32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ооо,оо</w:t>
            </w:r>
            <w:proofErr w:type="spellEnd"/>
            <w:proofErr w:type="gramEnd"/>
          </w:p>
        </w:tc>
      </w:tr>
      <w:tr w:rsidR="000139FE">
        <w:trPr>
          <w:trHeight w:val="300"/>
        </w:trPr>
        <w:tc>
          <w:tcPr>
            <w:tcW w:w="155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39FE" w:rsidRDefault="000139FE"/>
        </w:tc>
        <w:tc>
          <w:tcPr>
            <w:tcW w:w="6655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39FE" w:rsidRDefault="00F00C3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Итого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2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28705895,73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0139FE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FE" w:rsidRDefault="00F00C32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28548582,83</w:t>
            </w:r>
          </w:p>
        </w:tc>
      </w:tr>
      <w:tr w:rsidR="000139FE">
        <w:trPr>
          <w:trHeight w:val="1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139FE" w:rsidRDefault="000139FE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FE" w:rsidRDefault="000139FE"/>
        </w:tc>
        <w:tc>
          <w:tcPr>
            <w:tcW w:w="16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139FE" w:rsidRDefault="000139FE"/>
        </w:tc>
        <w:tc>
          <w:tcPr>
            <w:tcW w:w="503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139FE" w:rsidRDefault="000139FE"/>
        </w:tc>
      </w:tr>
    </w:tbl>
    <w:p w:rsidR="000139FE" w:rsidRDefault="00F00C32">
      <w:pPr>
        <w:spacing w:after="0" w:line="248" w:lineRule="auto"/>
        <w:ind w:left="714" w:right="627" w:firstLine="578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3796551</wp:posOffset>
            </wp:positionH>
            <wp:positionV relativeFrom="paragraph">
              <wp:posOffset>4815932</wp:posOffset>
            </wp:positionV>
            <wp:extent cx="4043184" cy="1216560"/>
            <wp:effectExtent l="0" t="0" r="0" b="0"/>
            <wp:wrapSquare wrapText="bothSides"/>
            <wp:docPr id="7225" name="Picture 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" name="Picture 72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184" cy="12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СВЕДЕНИЯ о результатах деятельности учреждения по исполнению государственного (муниципального) задания и по достижению целей, предусмотренных условиями предоставления субсидий на иные цели и субсидий на осуществление капитальных вложений</w:t>
      </w:r>
    </w:p>
    <w:sectPr w:rsidR="000139FE">
      <w:pgSz w:w="16840" w:h="11920" w:orient="landscape"/>
      <w:pgMar w:top="13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FE"/>
    <w:rsid w:val="000139FE"/>
    <w:rsid w:val="00F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893E-5F5D-44D1-A28F-ACCE3A9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</dc:creator>
  <cp:keywords/>
  <cp:lastModifiedBy>Sherbinina</cp:lastModifiedBy>
  <cp:revision>2</cp:revision>
  <dcterms:created xsi:type="dcterms:W3CDTF">2016-09-19T15:35:00Z</dcterms:created>
  <dcterms:modified xsi:type="dcterms:W3CDTF">2016-09-19T15:35:00Z</dcterms:modified>
</cp:coreProperties>
</file>